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94" w:rsidRDefault="00D715AD" w:rsidP="004D1694">
      <w:pPr>
        <w:jc w:val="center"/>
        <w:rPr>
          <w:rFonts w:ascii="Cambria" w:hAnsi="Cambria" w:cs="Calibri"/>
          <w:b/>
          <w:i/>
          <w:color w:val="auto"/>
          <w:sz w:val="32"/>
          <w:szCs w:val="32"/>
        </w:rPr>
      </w:pPr>
      <w:r>
        <w:rPr>
          <w:rFonts w:ascii="Cambria" w:hAnsi="Cambria" w:cs="Calibri"/>
          <w:b/>
          <w:i/>
          <w:color w:val="auto"/>
          <w:sz w:val="32"/>
          <w:szCs w:val="32"/>
        </w:rPr>
        <w:t>Othello</w:t>
      </w:r>
    </w:p>
    <w:p w:rsidR="004D1694" w:rsidRPr="00A531DD" w:rsidRDefault="00A857AF" w:rsidP="004D1694">
      <w:pPr>
        <w:jc w:val="center"/>
        <w:rPr>
          <w:rFonts w:ascii="Calibri" w:hAnsi="Calibri" w:cs="Calibri"/>
          <w:color w:val="auto"/>
          <w:sz w:val="28"/>
          <w:szCs w:val="28"/>
          <w:u w:val="single"/>
        </w:rPr>
      </w:pPr>
      <w:r w:rsidRPr="00A531DD">
        <w:rPr>
          <w:rFonts w:ascii="Calibri" w:hAnsi="Calibri" w:cs="Calibri"/>
          <w:color w:val="auto"/>
          <w:sz w:val="28"/>
          <w:szCs w:val="28"/>
        </w:rPr>
        <w:t>Anticipation Guide</w:t>
      </w:r>
    </w:p>
    <w:p w:rsidR="00D715AD" w:rsidRDefault="00D715AD" w:rsidP="00D715AD">
      <w:pPr>
        <w:rPr>
          <w:rFonts w:ascii="Calibri" w:hAnsi="Calibri" w:cs="Calibri"/>
          <w:color w:val="auto"/>
        </w:rPr>
      </w:pPr>
    </w:p>
    <w:p w:rsidR="00A857AF" w:rsidRPr="00F9283B" w:rsidRDefault="00A857AF" w:rsidP="00A531DD">
      <w:pPr>
        <w:jc w:val="both"/>
        <w:rPr>
          <w:rFonts w:ascii="Calibri" w:hAnsi="Calibri" w:cs="Calibri"/>
        </w:rPr>
      </w:pPr>
      <w:r w:rsidRPr="00F9283B">
        <w:rPr>
          <w:rFonts w:ascii="Calibri" w:hAnsi="Calibri" w:cs="Calibri"/>
        </w:rPr>
        <w:t xml:space="preserve">Read each statement carefully. </w:t>
      </w:r>
      <w:proofErr w:type="gramStart"/>
      <w:r w:rsidRPr="00F9283B">
        <w:rPr>
          <w:rFonts w:ascii="Calibri" w:hAnsi="Calibri" w:cs="Calibri"/>
        </w:rPr>
        <w:t xml:space="preserve">Mark </w:t>
      </w:r>
      <w:r w:rsidRPr="00F9283B">
        <w:rPr>
          <w:rFonts w:ascii="Calibri" w:hAnsi="Calibri" w:cs="Calibri"/>
        </w:rPr>
        <w:t>‘</w:t>
      </w:r>
      <w:r w:rsidRPr="00F9283B">
        <w:rPr>
          <w:rFonts w:ascii="Calibri" w:hAnsi="Calibri" w:cs="Calibri"/>
          <w:b/>
        </w:rPr>
        <w:t>A</w:t>
      </w:r>
      <w:r w:rsidRPr="00F9283B">
        <w:rPr>
          <w:rFonts w:ascii="Calibri" w:hAnsi="Calibri" w:cs="Calibri"/>
        </w:rPr>
        <w:t>’ if you agree and ‘</w:t>
      </w:r>
      <w:r w:rsidRPr="00F9283B">
        <w:rPr>
          <w:rFonts w:ascii="Calibri" w:hAnsi="Calibri" w:cs="Calibri"/>
          <w:b/>
        </w:rPr>
        <w:t>D</w:t>
      </w:r>
      <w:r w:rsidRPr="00F9283B">
        <w:rPr>
          <w:rFonts w:ascii="Calibri" w:hAnsi="Calibri" w:cs="Calibri"/>
        </w:rPr>
        <w:t xml:space="preserve">’ if you disagree – based on </w:t>
      </w:r>
      <w:r w:rsidRPr="00F9283B">
        <w:rPr>
          <w:rFonts w:ascii="Calibri" w:hAnsi="Calibri" w:cs="Calibri"/>
        </w:rPr>
        <w:t>examples</w:t>
      </w:r>
      <w:r w:rsidRPr="00F9283B">
        <w:rPr>
          <w:rFonts w:ascii="Calibri" w:hAnsi="Calibri" w:cs="Calibri"/>
        </w:rPr>
        <w:t xml:space="preserve"> and experiences</w:t>
      </w:r>
      <w:r w:rsidRPr="00F9283B">
        <w:rPr>
          <w:rFonts w:ascii="Calibri" w:hAnsi="Calibri" w:cs="Calibri"/>
        </w:rPr>
        <w:t xml:space="preserve"> from your</w:t>
      </w:r>
      <w:r w:rsidRPr="00F9283B">
        <w:rPr>
          <w:rFonts w:ascii="Calibri" w:hAnsi="Calibri" w:cs="Calibri"/>
        </w:rPr>
        <w:t xml:space="preserve"> own</w:t>
      </w:r>
      <w:r w:rsidRPr="00F9283B">
        <w:rPr>
          <w:rFonts w:ascii="Calibri" w:hAnsi="Calibri" w:cs="Calibri"/>
        </w:rPr>
        <w:t xml:space="preserve"> life that you could share to support your answers.</w:t>
      </w:r>
      <w:proofErr w:type="gramEnd"/>
      <w:r w:rsidR="00A531DD" w:rsidRPr="00F9283B">
        <w:rPr>
          <w:rFonts w:ascii="Calibri" w:hAnsi="Calibri" w:cs="Calibri"/>
        </w:rPr>
        <w:t xml:space="preserve"> </w:t>
      </w:r>
      <w:r w:rsidRPr="00F9283B">
        <w:rPr>
          <w:rFonts w:ascii="Calibri" w:hAnsi="Calibri" w:cs="Calibri"/>
        </w:rPr>
        <w:t>T</w:t>
      </w:r>
      <w:r w:rsidRPr="00F9283B">
        <w:rPr>
          <w:rFonts w:ascii="Calibri" w:hAnsi="Calibri" w:cs="Calibri"/>
        </w:rPr>
        <w:t xml:space="preserve">here are no right answers, but you </w:t>
      </w:r>
      <w:r w:rsidRPr="00F9283B">
        <w:rPr>
          <w:rFonts w:ascii="Calibri" w:hAnsi="Calibri" w:cs="Calibri"/>
        </w:rPr>
        <w:t>may</w:t>
      </w:r>
      <w:r w:rsidRPr="00F9283B">
        <w:rPr>
          <w:rFonts w:ascii="Calibri" w:hAnsi="Calibri" w:cs="Calibri"/>
        </w:rPr>
        <w:t xml:space="preserve"> have to</w:t>
      </w:r>
      <w:r w:rsidRPr="00F9283B">
        <w:rPr>
          <w:rFonts w:ascii="Calibri" w:hAnsi="Calibri" w:cs="Calibri"/>
        </w:rPr>
        <w:t xml:space="preserve"> </w:t>
      </w:r>
      <w:r w:rsidRPr="00F9283B">
        <w:rPr>
          <w:rFonts w:ascii="Calibri" w:hAnsi="Calibri" w:cs="Calibri"/>
        </w:rPr>
        <w:t>defend your thoughts and opinions.</w:t>
      </w:r>
    </w:p>
    <w:p w:rsidR="00D715AD" w:rsidRDefault="00D715AD" w:rsidP="00D715AD">
      <w:pPr>
        <w:rPr>
          <w:rFonts w:ascii="Calibri" w:hAnsi="Calibri" w:cs="Calibri"/>
          <w:color w:val="auto"/>
        </w:rPr>
      </w:pPr>
    </w:p>
    <w:p w:rsidR="00A857AF" w:rsidRPr="00D715AD" w:rsidRDefault="00A857AF" w:rsidP="00D715AD">
      <w:pPr>
        <w:rPr>
          <w:rFonts w:ascii="Calibri" w:hAnsi="Calibri" w:cs="Calibri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40"/>
        <w:gridCol w:w="8478"/>
      </w:tblGrid>
      <w:tr w:rsidR="00A531DD" w:rsidRPr="00F9283B" w:rsidTr="00F9283B">
        <w:tc>
          <w:tcPr>
            <w:tcW w:w="558" w:type="dxa"/>
            <w:shd w:val="clear" w:color="auto" w:fill="auto"/>
          </w:tcPr>
          <w:p w:rsidR="00A531DD" w:rsidRPr="00F9283B" w:rsidRDefault="00A531DD" w:rsidP="00F9283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9283B">
              <w:rPr>
                <w:rFonts w:ascii="Calibri" w:hAnsi="Calibri" w:cs="Calibri"/>
                <w:b/>
                <w:sz w:val="28"/>
                <w:szCs w:val="28"/>
              </w:rPr>
              <w:t>A</w:t>
            </w:r>
          </w:p>
        </w:tc>
        <w:tc>
          <w:tcPr>
            <w:tcW w:w="540" w:type="dxa"/>
            <w:shd w:val="clear" w:color="auto" w:fill="auto"/>
          </w:tcPr>
          <w:p w:rsidR="00A531DD" w:rsidRPr="00F9283B" w:rsidRDefault="00A531DD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  <w:b/>
                <w:sz w:val="28"/>
                <w:szCs w:val="28"/>
              </w:rPr>
              <w:t>D</w:t>
            </w:r>
          </w:p>
        </w:tc>
        <w:tc>
          <w:tcPr>
            <w:tcW w:w="8478" w:type="dxa"/>
            <w:shd w:val="clear" w:color="auto" w:fill="auto"/>
          </w:tcPr>
          <w:p w:rsidR="00A531DD" w:rsidRPr="00F9283B" w:rsidRDefault="00A531DD" w:rsidP="00A857AF">
            <w:pPr>
              <w:rPr>
                <w:rFonts w:ascii="Calibri" w:hAnsi="Calibri" w:cs="Calibri"/>
              </w:rPr>
            </w:pPr>
          </w:p>
          <w:p w:rsidR="00A531DD" w:rsidRPr="00F9283B" w:rsidRDefault="00A531DD" w:rsidP="00A857AF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A857AF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Revenge can sometimes be justified.</w:t>
            </w:r>
          </w:p>
          <w:p w:rsidR="00A531DD" w:rsidRPr="00F9283B" w:rsidRDefault="00A531DD" w:rsidP="00A857AF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531DD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A boyfriend/girlfriend who is strong and independent is better than a dependent one.</w:t>
            </w:r>
            <w:bookmarkStart w:id="0" w:name="_GoBack"/>
            <w:bookmarkEnd w:id="0"/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Military leaders shouldn’t get distracted with things like love. It makes them weak.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Reputation is the most important thing in the world.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Once a reputation is ruined, it can never be restored.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It is okay to get married without your family’s approval.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Innocent until proven guilty.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People not from the dominant culture have to work harder to fit in.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A531D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 xml:space="preserve">We have to trust our friends. If a friend deceives me </w:t>
            </w:r>
            <w:r w:rsidR="00A531DD" w:rsidRPr="00F9283B">
              <w:rPr>
                <w:rFonts w:ascii="Calibri" w:hAnsi="Calibri" w:cs="Calibri"/>
              </w:rPr>
              <w:t>–</w:t>
            </w:r>
            <w:r w:rsidRPr="00F9283B">
              <w:rPr>
                <w:rFonts w:ascii="Calibri" w:hAnsi="Calibri" w:cs="Calibri"/>
              </w:rPr>
              <w:t xml:space="preserve"> </w:t>
            </w:r>
            <w:r w:rsidR="00A531DD" w:rsidRPr="00F9283B">
              <w:rPr>
                <w:rFonts w:ascii="Calibri" w:hAnsi="Calibri" w:cs="Calibri"/>
              </w:rPr>
              <w:t xml:space="preserve">it’s </w:t>
            </w:r>
            <w:proofErr w:type="gramStart"/>
            <w:r w:rsidR="00A531DD" w:rsidRPr="00F9283B">
              <w:rPr>
                <w:rFonts w:ascii="Calibri" w:hAnsi="Calibri" w:cs="Calibri"/>
              </w:rPr>
              <w:t xml:space="preserve">all </w:t>
            </w:r>
            <w:r w:rsidRPr="00F9283B">
              <w:rPr>
                <w:rFonts w:ascii="Calibri" w:hAnsi="Calibri" w:cs="Calibri"/>
              </w:rPr>
              <w:t>that</w:t>
            </w:r>
            <w:proofErr w:type="gramEnd"/>
            <w:r w:rsidRPr="00F9283B">
              <w:rPr>
                <w:rFonts w:ascii="Calibri" w:hAnsi="Calibri" w:cs="Calibri"/>
              </w:rPr>
              <w:t xml:space="preserve"> person's fault.</w:t>
            </w:r>
          </w:p>
          <w:p w:rsidR="00A531DD" w:rsidRPr="00F9283B" w:rsidRDefault="00A531DD" w:rsidP="00A531D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Good people can still have evil inside of them.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A531D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 xml:space="preserve">Your best friend can </w:t>
            </w:r>
            <w:r w:rsidR="00A531DD" w:rsidRPr="00F9283B">
              <w:rPr>
                <w:rFonts w:ascii="Calibri" w:hAnsi="Calibri" w:cs="Calibri"/>
              </w:rPr>
              <w:t xml:space="preserve">easily </w:t>
            </w:r>
            <w:r w:rsidR="00A531DD" w:rsidRPr="00F9283B">
              <w:rPr>
                <w:rFonts w:ascii="Calibri" w:hAnsi="Calibri" w:cs="Calibri"/>
              </w:rPr>
              <w:t>become your worst enemy because</w:t>
            </w:r>
            <w:r w:rsidRPr="00F9283B">
              <w:rPr>
                <w:rFonts w:ascii="Calibri" w:hAnsi="Calibri" w:cs="Calibri"/>
              </w:rPr>
              <w:t xml:space="preserve"> he/she knows so much about you.</w:t>
            </w: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Jealousy in a partner is good because it is a sign that he/she loves you.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857AF" w:rsidP="00A857AF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There are different rules for men and women</w:t>
            </w:r>
          </w:p>
          <w:p w:rsidR="00A531DD" w:rsidRPr="00F9283B" w:rsidRDefault="00A531DD" w:rsidP="00A857AF">
            <w:pPr>
              <w:rPr>
                <w:rFonts w:ascii="Calibri" w:hAnsi="Calibri" w:cs="Calibri"/>
              </w:rPr>
            </w:pPr>
          </w:p>
        </w:tc>
      </w:tr>
      <w:tr w:rsidR="00F9283B" w:rsidRPr="00F9283B" w:rsidTr="00F9283B">
        <w:tc>
          <w:tcPr>
            <w:tcW w:w="558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shd w:val="clear" w:color="auto" w:fill="auto"/>
          </w:tcPr>
          <w:p w:rsidR="00A857AF" w:rsidRPr="00F9283B" w:rsidRDefault="00A857AF" w:rsidP="00D715AD">
            <w:pPr>
              <w:rPr>
                <w:rFonts w:ascii="Calibri" w:hAnsi="Calibri" w:cs="Calibri"/>
              </w:rPr>
            </w:pPr>
          </w:p>
        </w:tc>
        <w:tc>
          <w:tcPr>
            <w:tcW w:w="8478" w:type="dxa"/>
            <w:shd w:val="clear" w:color="auto" w:fill="auto"/>
          </w:tcPr>
          <w:p w:rsidR="00A857AF" w:rsidRPr="00F9283B" w:rsidRDefault="00A531DD" w:rsidP="00D715AD">
            <w:pPr>
              <w:rPr>
                <w:rFonts w:ascii="Calibri" w:hAnsi="Calibri" w:cs="Calibri"/>
              </w:rPr>
            </w:pPr>
            <w:r w:rsidRPr="00F9283B">
              <w:rPr>
                <w:rFonts w:ascii="Calibri" w:hAnsi="Calibri" w:cs="Calibri"/>
              </w:rPr>
              <w:t>People can change – for better or worse.</w:t>
            </w:r>
          </w:p>
          <w:p w:rsidR="00A531DD" w:rsidRPr="00F9283B" w:rsidRDefault="00A531DD" w:rsidP="00D715AD">
            <w:pPr>
              <w:rPr>
                <w:rFonts w:ascii="Calibri" w:hAnsi="Calibri" w:cs="Calibri"/>
              </w:rPr>
            </w:pPr>
          </w:p>
        </w:tc>
      </w:tr>
    </w:tbl>
    <w:p w:rsidR="001C4688" w:rsidRPr="00F9283B" w:rsidRDefault="001C4688" w:rsidP="00D715AD">
      <w:pPr>
        <w:rPr>
          <w:rFonts w:ascii="Calibri" w:hAnsi="Calibri" w:cs="Calibri"/>
        </w:rPr>
      </w:pPr>
    </w:p>
    <w:sectPr w:rsidR="001C4688" w:rsidRPr="00F9283B" w:rsidSect="0037782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83B" w:rsidRDefault="00F9283B" w:rsidP="00434567">
      <w:r>
        <w:separator/>
      </w:r>
    </w:p>
  </w:endnote>
  <w:endnote w:type="continuationSeparator" w:id="0">
    <w:p w:rsidR="00F9283B" w:rsidRDefault="00F9283B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F9283B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style="mso-next-textbox:#Rectangle 650"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A857AF" w:rsidRPr="00A857AF">
                  <w:rPr>
                    <w:noProof/>
                    <w:color w:val="C0504D"/>
                  </w:rPr>
                  <w:t>4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873EEC">
    <w:pPr>
      <w:pStyle w:val="Footer"/>
    </w:pP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83B" w:rsidRDefault="00F9283B" w:rsidP="00434567">
      <w:r>
        <w:separator/>
      </w:r>
    </w:p>
  </w:footnote>
  <w:footnote w:type="continuationSeparator" w:id="0">
    <w:p w:rsidR="00F9283B" w:rsidRDefault="00F9283B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084333" w:rsidRDefault="00FD2783">
    <w:pPr>
      <w:pStyle w:val="Header"/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084333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FD2783" w:rsidRDefault="00FD2783">
    <w:pPr>
      <w:pStyle w:val="Header"/>
      <w:rPr>
        <w:rFonts w:ascii="Calibri" w:hAnsi="Calibri" w:cs="Calibri"/>
        <w:b/>
        <w:sz w:val="20"/>
        <w:szCs w:val="20"/>
      </w:rPr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FD2783">
      <w:rPr>
        <w:rFonts w:ascii="Calibri" w:hAnsi="Calibri" w:cs="Calibri"/>
        <w:b/>
        <w:sz w:val="20"/>
        <w:szCs w:val="20"/>
      </w:rPr>
      <w:tab/>
    </w:r>
    <w:r w:rsidR="002B027D" w:rsidRPr="00FD2783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333"/>
    <w:rsid w:val="00084957"/>
    <w:rsid w:val="000868CE"/>
    <w:rsid w:val="000911AF"/>
    <w:rsid w:val="00091CDA"/>
    <w:rsid w:val="000923BA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11C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0E70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35CFC"/>
    <w:rsid w:val="00241BBD"/>
    <w:rsid w:val="00243267"/>
    <w:rsid w:val="002445F1"/>
    <w:rsid w:val="0024695C"/>
    <w:rsid w:val="002503A5"/>
    <w:rsid w:val="00250912"/>
    <w:rsid w:val="00250C8A"/>
    <w:rsid w:val="00251292"/>
    <w:rsid w:val="00254EEB"/>
    <w:rsid w:val="00256299"/>
    <w:rsid w:val="002575AC"/>
    <w:rsid w:val="0025775F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19D7"/>
    <w:rsid w:val="002A39DE"/>
    <w:rsid w:val="002A44F1"/>
    <w:rsid w:val="002A559D"/>
    <w:rsid w:val="002A6445"/>
    <w:rsid w:val="002A795E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0599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77825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1BE8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147E"/>
    <w:rsid w:val="004D1694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5115"/>
    <w:rsid w:val="005A674A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14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09A4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36940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36AB"/>
    <w:rsid w:val="00A43C5C"/>
    <w:rsid w:val="00A43ED8"/>
    <w:rsid w:val="00A44459"/>
    <w:rsid w:val="00A45495"/>
    <w:rsid w:val="00A462EF"/>
    <w:rsid w:val="00A50C06"/>
    <w:rsid w:val="00A531DD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8B3"/>
    <w:rsid w:val="00A832D6"/>
    <w:rsid w:val="00A8397A"/>
    <w:rsid w:val="00A850D1"/>
    <w:rsid w:val="00A85117"/>
    <w:rsid w:val="00A854BB"/>
    <w:rsid w:val="00A857AF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4CD8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5C97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1F3"/>
    <w:rsid w:val="00BB5881"/>
    <w:rsid w:val="00BC0581"/>
    <w:rsid w:val="00BC14D6"/>
    <w:rsid w:val="00BC15CD"/>
    <w:rsid w:val="00BC2C09"/>
    <w:rsid w:val="00BC3446"/>
    <w:rsid w:val="00BC3949"/>
    <w:rsid w:val="00BC59F5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16914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15AD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75AB"/>
    <w:rsid w:val="00E82116"/>
    <w:rsid w:val="00E8286C"/>
    <w:rsid w:val="00E85150"/>
    <w:rsid w:val="00E85FC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3B8B"/>
    <w:rsid w:val="00EE4F79"/>
    <w:rsid w:val="00EE5B3D"/>
    <w:rsid w:val="00EF06CE"/>
    <w:rsid w:val="00EF1F67"/>
    <w:rsid w:val="00EF3C5D"/>
    <w:rsid w:val="00EF428B"/>
    <w:rsid w:val="00EF7765"/>
    <w:rsid w:val="00EF7BBB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283B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2783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63DA5-0071-426D-9077-21114F02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Othello</vt:lpstr>
    </vt:vector>
  </TitlesOfParts>
  <Manager>Vance Holmes</Manager>
  <Company>Abstract Chronicles Theatre</Company>
  <LinksUpToDate>false</LinksUpToDate>
  <CharactersWithSpaces>1206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Othello</dc:title>
  <dc:creator>Vance Holmes</dc:creator>
  <cp:lastModifiedBy>Vance Holmes</cp:lastModifiedBy>
  <cp:revision>2</cp:revision>
  <dcterms:created xsi:type="dcterms:W3CDTF">2014-03-03T00:08:00Z</dcterms:created>
  <dcterms:modified xsi:type="dcterms:W3CDTF">2014-03-03T00:08:00Z</dcterms:modified>
</cp:coreProperties>
</file>